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CAEB5" w14:textId="330CAAF9" w:rsidR="00583B86" w:rsidRDefault="4CC45499" w:rsidP="4CC45499">
      <w:pPr>
        <w:rPr>
          <w:b/>
          <w:bCs/>
          <w:u w:val="single"/>
        </w:rPr>
      </w:pPr>
      <w:r w:rsidRPr="4CC45499">
        <w:rPr>
          <w:b/>
          <w:bCs/>
          <w:u w:val="single"/>
        </w:rPr>
        <w:t>EXAMINERING NEDERLANDS</w:t>
      </w:r>
      <w:r w:rsidRPr="4CC45499">
        <w:rPr>
          <w:b/>
          <w:bCs/>
        </w:rPr>
        <w:t xml:space="preserve"> </w:t>
      </w:r>
    </w:p>
    <w:p w14:paraId="5E7BA690" w14:textId="65C3A76A" w:rsidR="4CC45499" w:rsidRDefault="4CC45499" w:rsidP="4CC45499"/>
    <w:p w14:paraId="729CC7E3" w14:textId="67EEE473" w:rsidR="4CC45499" w:rsidRDefault="4CC45499" w:rsidP="4CC45499">
      <w:r>
        <w:t>Er zijn 5 domeinen waarvoor je een examen doet, dat zijn:</w:t>
      </w:r>
    </w:p>
    <w:p w14:paraId="79A7219F" w14:textId="72DDA5DA" w:rsidR="4CC45499" w:rsidRDefault="4CC45499" w:rsidP="4CC45499">
      <w:pPr>
        <w:pStyle w:val="Lijstalinea"/>
        <w:numPr>
          <w:ilvl w:val="0"/>
          <w:numId w:val="1"/>
        </w:numPr>
      </w:pPr>
      <w:r>
        <w:t>Lezen</w:t>
      </w:r>
    </w:p>
    <w:p w14:paraId="32B78ED1" w14:textId="302ADC02" w:rsidR="4CC45499" w:rsidRDefault="4CC45499" w:rsidP="4CC45499">
      <w:pPr>
        <w:pStyle w:val="Lijstalinea"/>
        <w:numPr>
          <w:ilvl w:val="0"/>
          <w:numId w:val="1"/>
        </w:numPr>
      </w:pPr>
      <w:r>
        <w:t>Luisteren</w:t>
      </w:r>
    </w:p>
    <w:p w14:paraId="01530E4C" w14:textId="391AC914" w:rsidR="4CC45499" w:rsidRDefault="4CC45499" w:rsidP="4CC45499">
      <w:pPr>
        <w:pStyle w:val="Lijstalinea"/>
        <w:numPr>
          <w:ilvl w:val="0"/>
          <w:numId w:val="1"/>
        </w:numPr>
      </w:pPr>
      <w:r>
        <w:t>Schrijven</w:t>
      </w:r>
    </w:p>
    <w:p w14:paraId="0B23EC65" w14:textId="734A7EAA" w:rsidR="4CC45499" w:rsidRDefault="4CC45499" w:rsidP="4CC45499">
      <w:pPr>
        <w:pStyle w:val="Lijstalinea"/>
        <w:numPr>
          <w:ilvl w:val="0"/>
          <w:numId w:val="1"/>
        </w:numPr>
      </w:pPr>
      <w:r>
        <w:t>Spreken</w:t>
      </w:r>
    </w:p>
    <w:p w14:paraId="1E062AC1" w14:textId="73F3D265" w:rsidR="4CC45499" w:rsidRDefault="4CC45499" w:rsidP="4CC45499">
      <w:pPr>
        <w:pStyle w:val="Lijstalinea"/>
        <w:numPr>
          <w:ilvl w:val="0"/>
          <w:numId w:val="1"/>
        </w:numPr>
      </w:pPr>
      <w:r>
        <w:t>Gesprekken voeren</w:t>
      </w:r>
    </w:p>
    <w:p w14:paraId="5E9D344D" w14:textId="30B34DA3" w:rsidR="4CC45499" w:rsidRDefault="4CC45499" w:rsidP="4CC45499"/>
    <w:p w14:paraId="641A196C" w14:textId="3D83696B" w:rsidR="4CC45499" w:rsidRDefault="4CC45499" w:rsidP="4CC45499"/>
    <w:p w14:paraId="5EA611F0" w14:textId="5B9B28C3" w:rsidR="4CC45499" w:rsidRDefault="4CC45499">
      <w:r w:rsidRPr="4CC45499">
        <w:rPr>
          <w:rFonts w:ascii="Calibri" w:eastAsia="Calibri" w:hAnsi="Calibri" w:cs="Calibri"/>
          <w:sz w:val="24"/>
          <w:szCs w:val="24"/>
        </w:rPr>
        <w:t>Deze domeinen worden op 2 manieren geëxamineerd:</w:t>
      </w:r>
    </w:p>
    <w:p w14:paraId="5FE248BD" w14:textId="5ADF499E" w:rsidR="4CC45499" w:rsidRDefault="4CC45499">
      <w:r w:rsidRPr="4CC45499">
        <w:rPr>
          <w:rFonts w:ascii="Calibri" w:eastAsia="Calibri" w:hAnsi="Calibri" w:cs="Calibri"/>
          <w:b/>
          <w:bCs/>
          <w:sz w:val="24"/>
          <w:szCs w:val="24"/>
        </w:rPr>
        <w:t>1  )CE</w:t>
      </w:r>
      <w:r w:rsidRPr="4CC45499">
        <w:rPr>
          <w:rFonts w:ascii="Calibri" w:eastAsia="Calibri" w:hAnsi="Calibri" w:cs="Calibri"/>
          <w:sz w:val="24"/>
          <w:szCs w:val="24"/>
        </w:rPr>
        <w:t xml:space="preserve"> examens: </w:t>
      </w:r>
    </w:p>
    <w:p w14:paraId="0AA62D6E" w14:textId="7387C213" w:rsidR="4CC45499" w:rsidRDefault="4CC45499" w:rsidP="4CC45499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4CC45499">
        <w:rPr>
          <w:rFonts w:ascii="Calibri" w:eastAsia="Calibri" w:hAnsi="Calibri" w:cs="Calibri"/>
          <w:b/>
          <w:bCs/>
          <w:sz w:val="24"/>
          <w:szCs w:val="24"/>
        </w:rPr>
        <w:t>Lezen en Luisteren</w:t>
      </w:r>
      <w:r w:rsidRPr="4CC45499">
        <w:rPr>
          <w:rFonts w:ascii="Calibri" w:eastAsia="Calibri" w:hAnsi="Calibri" w:cs="Calibri"/>
          <w:sz w:val="24"/>
          <w:szCs w:val="24"/>
        </w:rPr>
        <w:t>( deze worden in 1 examen afgenomen)</w:t>
      </w:r>
    </w:p>
    <w:p w14:paraId="45AA21BF" w14:textId="74FE2F92" w:rsidR="4CC45499" w:rsidRDefault="4CC45499">
      <w:r w:rsidRPr="4CC45499">
        <w:rPr>
          <w:rFonts w:ascii="Calibri" w:eastAsia="Calibri" w:hAnsi="Calibri" w:cs="Calibri"/>
          <w:sz w:val="24"/>
          <w:szCs w:val="24"/>
        </w:rPr>
        <w:t>Dit zijn</w:t>
      </w:r>
      <w:r w:rsidRPr="4CC45499">
        <w:rPr>
          <w:rFonts w:ascii="Calibri" w:eastAsia="Calibri" w:hAnsi="Calibri" w:cs="Calibri"/>
          <w:b/>
          <w:bCs/>
          <w:sz w:val="24"/>
          <w:szCs w:val="24"/>
        </w:rPr>
        <w:t xml:space="preserve"> centrale examens </w:t>
      </w:r>
      <w:r w:rsidRPr="4CC45499">
        <w:rPr>
          <w:rFonts w:ascii="Calibri" w:eastAsia="Calibri" w:hAnsi="Calibri" w:cs="Calibri"/>
          <w:sz w:val="24"/>
          <w:szCs w:val="24"/>
        </w:rPr>
        <w:t>die gemaakt worden door cito voor het MBO.</w:t>
      </w:r>
    </w:p>
    <w:p w14:paraId="2794C8D2" w14:textId="601B994D" w:rsidR="4CC45499" w:rsidRDefault="4CC45499">
      <w:r w:rsidRPr="4CC45499">
        <w:rPr>
          <w:rFonts w:ascii="Calibri" w:eastAsia="Calibri" w:hAnsi="Calibri" w:cs="Calibri"/>
          <w:sz w:val="24"/>
          <w:szCs w:val="24"/>
        </w:rPr>
        <w:t>Ze worden digitaal afgenomen bij een examen locatie.   Ze worden niet door onze docenten nagekeken en beoordeeld</w:t>
      </w:r>
    </w:p>
    <w:p w14:paraId="2AAF06AC" w14:textId="369A3A83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</w:p>
    <w:p w14:paraId="63F969AA" w14:textId="6994D1AE" w:rsidR="4CC45499" w:rsidRDefault="4CC45499">
      <w:r w:rsidRPr="4CC45499">
        <w:rPr>
          <w:rFonts w:ascii="Calibri" w:eastAsia="Calibri" w:hAnsi="Calibri" w:cs="Calibri"/>
          <w:b/>
          <w:bCs/>
          <w:sz w:val="24"/>
          <w:szCs w:val="24"/>
        </w:rPr>
        <w:t xml:space="preserve">2) IE </w:t>
      </w:r>
      <w:r w:rsidRPr="4CC45499">
        <w:rPr>
          <w:rFonts w:ascii="Calibri" w:eastAsia="Calibri" w:hAnsi="Calibri" w:cs="Calibri"/>
          <w:sz w:val="24"/>
          <w:szCs w:val="24"/>
        </w:rPr>
        <w:t xml:space="preserve">examens: </w:t>
      </w:r>
    </w:p>
    <w:p w14:paraId="79055A6A" w14:textId="2D612C90" w:rsidR="4CC45499" w:rsidRDefault="4CC45499" w:rsidP="4CC45499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4CC45499">
        <w:rPr>
          <w:rFonts w:ascii="Calibri" w:eastAsia="Calibri" w:hAnsi="Calibri" w:cs="Calibri"/>
          <w:b/>
          <w:bCs/>
          <w:sz w:val="24"/>
          <w:szCs w:val="24"/>
        </w:rPr>
        <w:t xml:space="preserve">Schrijven </w:t>
      </w:r>
    </w:p>
    <w:p w14:paraId="1DD37E23" w14:textId="2B74F60B" w:rsidR="4CC45499" w:rsidRDefault="4CC45499" w:rsidP="4CC45499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4CC45499">
        <w:rPr>
          <w:rFonts w:ascii="Calibri" w:eastAsia="Calibri" w:hAnsi="Calibri" w:cs="Calibri"/>
          <w:b/>
          <w:bCs/>
          <w:sz w:val="24"/>
          <w:szCs w:val="24"/>
        </w:rPr>
        <w:t>Spreken en Gesprekken voeren</w:t>
      </w:r>
      <w:r w:rsidRPr="4CC45499">
        <w:rPr>
          <w:rFonts w:ascii="Calibri" w:eastAsia="Calibri" w:hAnsi="Calibri" w:cs="Calibri"/>
          <w:sz w:val="24"/>
          <w:szCs w:val="24"/>
        </w:rPr>
        <w:t xml:space="preserve">.( spreken en gesprekken voeren worden op hetzelfde moment na elkaar geëxamineerd) </w:t>
      </w:r>
    </w:p>
    <w:p w14:paraId="169E41B0" w14:textId="2AD6FB3A" w:rsidR="4CC45499" w:rsidRDefault="4CC45499">
      <w:r w:rsidRPr="4CC45499">
        <w:rPr>
          <w:rFonts w:ascii="Calibri" w:eastAsia="Calibri" w:hAnsi="Calibri" w:cs="Calibri"/>
          <w:sz w:val="24"/>
          <w:szCs w:val="24"/>
        </w:rPr>
        <w:t xml:space="preserve">Dit zijn </w:t>
      </w:r>
      <w:r w:rsidRPr="4CC45499">
        <w:rPr>
          <w:rFonts w:ascii="Calibri" w:eastAsia="Calibri" w:hAnsi="Calibri" w:cs="Calibri"/>
          <w:b/>
          <w:bCs/>
          <w:sz w:val="24"/>
          <w:szCs w:val="24"/>
        </w:rPr>
        <w:t xml:space="preserve">instellingsexamens </w:t>
      </w:r>
      <w:r w:rsidRPr="4CC45499">
        <w:rPr>
          <w:rFonts w:ascii="Calibri" w:eastAsia="Calibri" w:hAnsi="Calibri" w:cs="Calibri"/>
          <w:sz w:val="24"/>
          <w:szCs w:val="24"/>
        </w:rPr>
        <w:t>die ingekocht zijn bij een examenleverancier. Deze examens worden door eigen docenten nagekeken en beoordeeld.</w:t>
      </w:r>
    </w:p>
    <w:p w14:paraId="73798C5A" w14:textId="5F837F77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</w:p>
    <w:p w14:paraId="6DD5F3BB" w14:textId="36BA07D2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  <w:r w:rsidRPr="4CC45499">
        <w:rPr>
          <w:rFonts w:ascii="Calibri" w:eastAsia="Calibri" w:hAnsi="Calibri" w:cs="Calibri"/>
          <w:sz w:val="24"/>
          <w:szCs w:val="24"/>
        </w:rPr>
        <w:t>Afspraken m.b.t. her- examens:</w:t>
      </w:r>
    </w:p>
    <w:p w14:paraId="4892D770" w14:textId="25827CE9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  <w:r w:rsidRPr="4CC45499">
        <w:rPr>
          <w:rFonts w:ascii="Calibri" w:eastAsia="Calibri" w:hAnsi="Calibri" w:cs="Calibri"/>
          <w:b/>
          <w:bCs/>
          <w:sz w:val="24"/>
          <w:szCs w:val="24"/>
          <w:u w:val="single"/>
        </w:rPr>
        <w:t>CE examen Lezen en luisteren</w:t>
      </w:r>
      <w:r w:rsidRPr="4CC45499">
        <w:rPr>
          <w:rFonts w:ascii="Calibri" w:eastAsia="Calibri" w:hAnsi="Calibri" w:cs="Calibri"/>
          <w:sz w:val="24"/>
          <w:szCs w:val="24"/>
          <w:u w:val="single"/>
        </w:rPr>
        <w:t>:</w:t>
      </w:r>
      <w:r w:rsidRPr="4CC45499">
        <w:rPr>
          <w:rFonts w:ascii="Calibri" w:eastAsia="Calibri" w:hAnsi="Calibri" w:cs="Calibri"/>
          <w:sz w:val="24"/>
          <w:szCs w:val="24"/>
        </w:rPr>
        <w:t xml:space="preserve"> </w:t>
      </w:r>
    </w:p>
    <w:p w14:paraId="07CA6E1A" w14:textId="4A07B6DB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  <w:r w:rsidRPr="4CC45499">
        <w:rPr>
          <w:rFonts w:ascii="Calibri" w:eastAsia="Calibri" w:hAnsi="Calibri" w:cs="Calibri"/>
          <w:sz w:val="24"/>
          <w:szCs w:val="24"/>
        </w:rPr>
        <w:t>Dit examen wordt ingepland en je krijgt een uitnodiging voor dit examen met daarin de gegevens die belangrijk zijn.( datum, tijdstip , ….)</w:t>
      </w:r>
    </w:p>
    <w:p w14:paraId="5B09E1BD" w14:textId="69291E4C" w:rsidR="4CC45499" w:rsidRDefault="4CC45499" w:rsidP="4CC45499">
      <w:pPr>
        <w:rPr>
          <w:rFonts w:ascii="Calibri" w:eastAsia="Calibri" w:hAnsi="Calibri" w:cs="Calibri"/>
          <w:b/>
          <w:bCs/>
          <w:sz w:val="24"/>
          <w:szCs w:val="24"/>
        </w:rPr>
      </w:pPr>
      <w:r w:rsidRPr="4CC45499">
        <w:rPr>
          <w:rFonts w:ascii="Calibri" w:eastAsia="Calibri" w:hAnsi="Calibri" w:cs="Calibri"/>
          <w:sz w:val="24"/>
          <w:szCs w:val="24"/>
        </w:rPr>
        <w:t>Dit examen doe je over als je een onvoldoende hebt behaald.</w:t>
      </w:r>
      <w:r w:rsidRPr="4CC45499">
        <w:rPr>
          <w:rFonts w:ascii="Calibri" w:eastAsia="Calibri" w:hAnsi="Calibri" w:cs="Calibri"/>
          <w:b/>
          <w:bCs/>
          <w:sz w:val="24"/>
          <w:szCs w:val="24"/>
        </w:rPr>
        <w:t xml:space="preserve"> Let op: dit </w:t>
      </w:r>
      <w:proofErr w:type="spellStart"/>
      <w:r w:rsidRPr="4CC45499">
        <w:rPr>
          <w:rFonts w:ascii="Calibri" w:eastAsia="Calibri" w:hAnsi="Calibri" w:cs="Calibri"/>
          <w:b/>
          <w:bCs/>
          <w:sz w:val="24"/>
          <w:szCs w:val="24"/>
        </w:rPr>
        <w:t>her-examen</w:t>
      </w:r>
      <w:proofErr w:type="spellEnd"/>
      <w:r w:rsidRPr="4CC45499">
        <w:rPr>
          <w:rFonts w:ascii="Calibri" w:eastAsia="Calibri" w:hAnsi="Calibri" w:cs="Calibri"/>
          <w:b/>
          <w:bCs/>
          <w:sz w:val="24"/>
          <w:szCs w:val="24"/>
        </w:rPr>
        <w:t xml:space="preserve"> moet je zelf aanvragen en dat doe je via de studentenportal. </w:t>
      </w:r>
    </w:p>
    <w:p w14:paraId="0D6D0B98" w14:textId="2C5796BA" w:rsidR="4CC45499" w:rsidRDefault="4CC45499" w:rsidP="4CC45499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55EA422" w14:textId="750CCBD0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</w:p>
    <w:p w14:paraId="286F6632" w14:textId="59E718CA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</w:p>
    <w:p w14:paraId="7E03FA36" w14:textId="6AE8B9CD" w:rsidR="4CC45499" w:rsidRDefault="4CC45499" w:rsidP="4CC45499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4CC45499">
        <w:rPr>
          <w:rFonts w:ascii="Calibri" w:eastAsia="Calibri" w:hAnsi="Calibri" w:cs="Calibri"/>
          <w:b/>
          <w:bCs/>
          <w:sz w:val="24"/>
          <w:szCs w:val="24"/>
          <w:u w:val="single"/>
        </w:rPr>
        <w:lastRenderedPageBreak/>
        <w:t>IE examens Schrijven, spreken en Gesprekken:</w:t>
      </w:r>
    </w:p>
    <w:p w14:paraId="33AF2FC2" w14:textId="14D01BE0" w:rsidR="4CC45499" w:rsidRDefault="4CC45499" w:rsidP="4CC45499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4CC45499">
        <w:rPr>
          <w:rFonts w:ascii="Calibri" w:eastAsia="Calibri" w:hAnsi="Calibri" w:cs="Calibri"/>
          <w:sz w:val="24"/>
          <w:szCs w:val="24"/>
        </w:rPr>
        <w:t xml:space="preserve">Deze examens worden door je docent Nederlands ingepland. Je kunt niet elke onvoldoende herkansen! Als je alle examens hebt gemaakt dan kun je besluiten om 1 examen te herkansen. Dat doe je in overleg met je </w:t>
      </w:r>
      <w:proofErr w:type="spellStart"/>
      <w:r w:rsidRPr="4CC45499">
        <w:rPr>
          <w:rFonts w:ascii="Calibri" w:eastAsia="Calibri" w:hAnsi="Calibri" w:cs="Calibri"/>
          <w:sz w:val="24"/>
          <w:szCs w:val="24"/>
        </w:rPr>
        <w:t>docent.Als</w:t>
      </w:r>
      <w:proofErr w:type="spellEnd"/>
      <w:r w:rsidRPr="4CC45499">
        <w:rPr>
          <w:rFonts w:ascii="Calibri" w:eastAsia="Calibri" w:hAnsi="Calibri" w:cs="Calibri"/>
          <w:sz w:val="24"/>
          <w:szCs w:val="24"/>
        </w:rPr>
        <w:t xml:space="preserve"> je gemiddeld een voldoende staat( een 6) dan hoef je niets te herkansen tenzij je dat wilt omdat je op een van de examens een onvoldoende hebt behaald.</w:t>
      </w:r>
    </w:p>
    <w:p w14:paraId="6BD6D98B" w14:textId="666DF1C8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</w:p>
    <w:p w14:paraId="54C8E79E" w14:textId="6CF63E93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  <w:r w:rsidRPr="4CC45499">
        <w:rPr>
          <w:rFonts w:ascii="Calibri" w:eastAsia="Calibri" w:hAnsi="Calibri" w:cs="Calibri"/>
          <w:b/>
          <w:bCs/>
          <w:sz w:val="24"/>
          <w:szCs w:val="24"/>
          <w:u w:val="single"/>
        </w:rPr>
        <w:t>Berekening van het eindcijfer</w:t>
      </w:r>
      <w:r w:rsidRPr="4CC45499">
        <w:rPr>
          <w:rFonts w:ascii="Calibri" w:eastAsia="Calibri" w:hAnsi="Calibri" w:cs="Calibri"/>
          <w:sz w:val="24"/>
          <w:szCs w:val="24"/>
        </w:rPr>
        <w:t>:</w:t>
      </w:r>
    </w:p>
    <w:p w14:paraId="7EC34068" w14:textId="337FA75D" w:rsidR="4CC45499" w:rsidRDefault="4CC45499" w:rsidP="4CC45499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4CC45499">
        <w:rPr>
          <w:rFonts w:ascii="Calibri" w:eastAsia="Calibri" w:hAnsi="Calibri" w:cs="Calibri"/>
          <w:sz w:val="24"/>
          <w:szCs w:val="24"/>
        </w:rPr>
        <w:t xml:space="preserve">Het </w:t>
      </w:r>
      <w:r w:rsidRPr="4CC45499">
        <w:rPr>
          <w:rFonts w:ascii="Calibri" w:eastAsia="Calibri" w:hAnsi="Calibri" w:cs="Calibri"/>
          <w:b/>
          <w:bCs/>
          <w:sz w:val="24"/>
          <w:szCs w:val="24"/>
        </w:rPr>
        <w:t>CE</w:t>
      </w:r>
      <w:r w:rsidRPr="4CC45499">
        <w:rPr>
          <w:rFonts w:ascii="Calibri" w:eastAsia="Calibri" w:hAnsi="Calibri" w:cs="Calibri"/>
          <w:sz w:val="24"/>
          <w:szCs w:val="24"/>
        </w:rPr>
        <w:t xml:space="preserve"> examen ,Lezen en luisteren, telt voor 50%</w:t>
      </w:r>
    </w:p>
    <w:p w14:paraId="0A1597EF" w14:textId="74026032" w:rsidR="4CC45499" w:rsidRDefault="4CC45499" w:rsidP="4CC45499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4CC45499">
        <w:rPr>
          <w:rFonts w:ascii="Calibri" w:eastAsia="Calibri" w:hAnsi="Calibri" w:cs="Calibri"/>
          <w:sz w:val="24"/>
          <w:szCs w:val="24"/>
        </w:rPr>
        <w:t xml:space="preserve">De  </w:t>
      </w:r>
      <w:r w:rsidRPr="4CC45499">
        <w:rPr>
          <w:rFonts w:ascii="Calibri" w:eastAsia="Calibri" w:hAnsi="Calibri" w:cs="Calibri"/>
          <w:b/>
          <w:bCs/>
          <w:sz w:val="24"/>
          <w:szCs w:val="24"/>
        </w:rPr>
        <w:t>IE</w:t>
      </w:r>
      <w:r w:rsidRPr="4CC45499">
        <w:rPr>
          <w:rFonts w:ascii="Calibri" w:eastAsia="Calibri" w:hAnsi="Calibri" w:cs="Calibri"/>
          <w:sz w:val="24"/>
          <w:szCs w:val="24"/>
        </w:rPr>
        <w:t xml:space="preserve"> examens ,Schrijven, Spreken en Gesprekken, tellen samen voor de andere 50% </w:t>
      </w:r>
    </w:p>
    <w:p w14:paraId="45620ECB" w14:textId="1E33305E" w:rsidR="4CC45499" w:rsidRDefault="4CC45499" w:rsidP="4CC45499">
      <w:pPr>
        <w:rPr>
          <w:rFonts w:ascii="Calibri" w:eastAsia="Calibri" w:hAnsi="Calibri" w:cs="Calibri"/>
          <w:b/>
          <w:bCs/>
          <w:sz w:val="24"/>
          <w:szCs w:val="24"/>
        </w:rPr>
      </w:pPr>
      <w:r w:rsidRPr="4CC45499">
        <w:rPr>
          <w:rFonts w:ascii="Calibri" w:eastAsia="Calibri" w:hAnsi="Calibri" w:cs="Calibri"/>
          <w:b/>
          <w:bCs/>
          <w:sz w:val="24"/>
          <w:szCs w:val="24"/>
        </w:rPr>
        <w:t>Berekening 50 % IE examens:</w:t>
      </w:r>
    </w:p>
    <w:p w14:paraId="73ABBF81" w14:textId="72607ED8" w:rsidR="4CC45499" w:rsidRDefault="00FF3F57" w:rsidP="4CC4549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 w:rsidR="4CC45499" w:rsidRPr="4CC45499">
        <w:rPr>
          <w:rFonts w:ascii="Calibri" w:eastAsia="Calibri" w:hAnsi="Calibri" w:cs="Calibri"/>
          <w:sz w:val="24"/>
          <w:szCs w:val="24"/>
        </w:rPr>
        <w:t xml:space="preserve">ijfer Spreken + cijfer Gesprekken optellen en delen door 2  </w:t>
      </w:r>
    </w:p>
    <w:p w14:paraId="7EE570FB" w14:textId="5D40F9B5" w:rsidR="4CC45499" w:rsidRDefault="00FF3F57" w:rsidP="4CC4549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 w:rsidR="4CC45499" w:rsidRPr="4CC45499">
        <w:rPr>
          <w:rFonts w:ascii="Calibri" w:eastAsia="Calibri" w:hAnsi="Calibri" w:cs="Calibri"/>
          <w:sz w:val="24"/>
          <w:szCs w:val="24"/>
        </w:rPr>
        <w:t>ijfer Schrijven + gemiddeld cijfer Spreken en Gesprekken optellen en delen door 2</w:t>
      </w:r>
    </w:p>
    <w:p w14:paraId="46B74DF5" w14:textId="79423A2E" w:rsidR="4CC45499" w:rsidRDefault="4CC45499" w:rsidP="4CC45499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4CC45499">
        <w:rPr>
          <w:rFonts w:ascii="Calibri" w:eastAsia="Calibri" w:hAnsi="Calibri" w:cs="Calibri"/>
          <w:sz w:val="24"/>
          <w:szCs w:val="24"/>
        </w:rPr>
        <w:t xml:space="preserve">Je hebt nu 1 cijfer voor de </w:t>
      </w:r>
      <w:r w:rsidRPr="4CC45499">
        <w:rPr>
          <w:rFonts w:ascii="Calibri" w:eastAsia="Calibri" w:hAnsi="Calibri" w:cs="Calibri"/>
          <w:b/>
          <w:bCs/>
          <w:sz w:val="24"/>
          <w:szCs w:val="24"/>
        </w:rPr>
        <w:t>IE</w:t>
      </w:r>
      <w:r w:rsidRPr="4CC45499">
        <w:rPr>
          <w:rFonts w:ascii="Calibri" w:eastAsia="Calibri" w:hAnsi="Calibri" w:cs="Calibri"/>
          <w:sz w:val="24"/>
          <w:szCs w:val="24"/>
        </w:rPr>
        <w:t xml:space="preserve"> examens</w:t>
      </w:r>
    </w:p>
    <w:p w14:paraId="47ADF56B" w14:textId="54D755A6" w:rsidR="4CC45499" w:rsidRDefault="4CC45499" w:rsidP="4CC45499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4CC45499">
        <w:rPr>
          <w:rFonts w:ascii="Calibri" w:eastAsia="Calibri" w:hAnsi="Calibri" w:cs="Calibri"/>
          <w:sz w:val="24"/>
          <w:szCs w:val="24"/>
        </w:rPr>
        <w:t xml:space="preserve">Tot slot tel je het cijfer van </w:t>
      </w:r>
      <w:r w:rsidRPr="4CC45499">
        <w:rPr>
          <w:rFonts w:ascii="Calibri" w:eastAsia="Calibri" w:hAnsi="Calibri" w:cs="Calibri"/>
          <w:b/>
          <w:bCs/>
          <w:sz w:val="24"/>
          <w:szCs w:val="24"/>
        </w:rPr>
        <w:t>CE en IE</w:t>
      </w:r>
      <w:r w:rsidRPr="4CC45499">
        <w:rPr>
          <w:rFonts w:ascii="Calibri" w:eastAsia="Calibri" w:hAnsi="Calibri" w:cs="Calibri"/>
          <w:sz w:val="24"/>
          <w:szCs w:val="24"/>
        </w:rPr>
        <w:t xml:space="preserve"> bij elkaar op en die deel je door 2. Dan heb je je eindcijfer. </w:t>
      </w:r>
    </w:p>
    <w:p w14:paraId="2C5BDEBF" w14:textId="0E5870D6" w:rsidR="4CC45499" w:rsidRDefault="00FF3F57" w:rsidP="4CC4549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Het eindcijfer moet minimaal een 5 zijn( voorwaarde is dan wel dat voor Engels en rekenen een 6 als eindcijfer is behaald)</w:t>
      </w:r>
    </w:p>
    <w:p w14:paraId="71ED718B" w14:textId="3D29DD5A" w:rsidR="00FF3F57" w:rsidRDefault="00FF3F57" w:rsidP="4CC45499">
      <w:pPr>
        <w:rPr>
          <w:rFonts w:ascii="Calibri" w:eastAsia="Calibri" w:hAnsi="Calibri" w:cs="Calibri"/>
          <w:sz w:val="24"/>
          <w:szCs w:val="24"/>
        </w:rPr>
      </w:pPr>
    </w:p>
    <w:p w14:paraId="0A1DA947" w14:textId="77777777" w:rsidR="00FF3F57" w:rsidRDefault="00FF3F57" w:rsidP="4CC45499">
      <w:pPr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1382680B" w14:textId="555F784C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  <w:r w:rsidRPr="4CC45499">
        <w:rPr>
          <w:rFonts w:ascii="Calibri" w:eastAsia="Calibri" w:hAnsi="Calibri" w:cs="Calibri"/>
          <w:sz w:val="24"/>
          <w:szCs w:val="24"/>
        </w:rPr>
        <w:t xml:space="preserve"> </w:t>
      </w:r>
    </w:p>
    <w:p w14:paraId="555E1317" w14:textId="0A8076A4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</w:p>
    <w:p w14:paraId="59E7B49D" w14:textId="14695E9C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</w:p>
    <w:p w14:paraId="7AFF8481" w14:textId="34A466C4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</w:p>
    <w:p w14:paraId="1A58BEF6" w14:textId="4D04F04D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</w:p>
    <w:p w14:paraId="38E7D430" w14:textId="7985E47D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</w:p>
    <w:p w14:paraId="6F47A9BC" w14:textId="5DD09DD0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</w:p>
    <w:p w14:paraId="55F20878" w14:textId="750E3890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</w:p>
    <w:p w14:paraId="7D1C5A43" w14:textId="787C939F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</w:p>
    <w:p w14:paraId="4C3D8FB5" w14:textId="12C05A77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</w:p>
    <w:p w14:paraId="064E01C6" w14:textId="5043B70E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</w:p>
    <w:p w14:paraId="087921E9" w14:textId="4FCC9142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</w:p>
    <w:p w14:paraId="026FA6A0" w14:textId="27A078E8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</w:p>
    <w:p w14:paraId="53775CCA" w14:textId="72A122D5" w:rsidR="4CC45499" w:rsidRDefault="4CC45499" w:rsidP="4CC45499">
      <w:pPr>
        <w:rPr>
          <w:rFonts w:ascii="Calibri" w:eastAsia="Calibri" w:hAnsi="Calibri" w:cs="Calibri"/>
          <w:sz w:val="24"/>
          <w:szCs w:val="24"/>
        </w:rPr>
      </w:pPr>
    </w:p>
    <w:p w14:paraId="38AC8FD7" w14:textId="2C4C3C4F" w:rsidR="4CC45499" w:rsidRDefault="4CC45499" w:rsidP="4CC45499"/>
    <w:p w14:paraId="59F10289" w14:textId="6FB2CB6F" w:rsidR="4CC45499" w:rsidRDefault="4CC45499" w:rsidP="4CC45499"/>
    <w:sectPr w:rsidR="4CC45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345FA"/>
    <w:multiLevelType w:val="hybridMultilevel"/>
    <w:tmpl w:val="B1940AA6"/>
    <w:lvl w:ilvl="0" w:tplc="D960C2F8">
      <w:start w:val="1"/>
      <w:numFmt w:val="decimal"/>
      <w:lvlText w:val="%1."/>
      <w:lvlJc w:val="left"/>
      <w:pPr>
        <w:ind w:left="720" w:hanging="360"/>
      </w:pPr>
    </w:lvl>
    <w:lvl w:ilvl="1" w:tplc="4D507C62">
      <w:start w:val="1"/>
      <w:numFmt w:val="lowerLetter"/>
      <w:lvlText w:val="%2."/>
      <w:lvlJc w:val="left"/>
      <w:pPr>
        <w:ind w:left="1440" w:hanging="360"/>
      </w:pPr>
    </w:lvl>
    <w:lvl w:ilvl="2" w:tplc="52EC8690">
      <w:start w:val="1"/>
      <w:numFmt w:val="lowerRoman"/>
      <w:lvlText w:val="%3."/>
      <w:lvlJc w:val="right"/>
      <w:pPr>
        <w:ind w:left="2160" w:hanging="180"/>
      </w:pPr>
    </w:lvl>
    <w:lvl w:ilvl="3" w:tplc="D17887DC">
      <w:start w:val="1"/>
      <w:numFmt w:val="decimal"/>
      <w:lvlText w:val="%4."/>
      <w:lvlJc w:val="left"/>
      <w:pPr>
        <w:ind w:left="2880" w:hanging="360"/>
      </w:pPr>
    </w:lvl>
    <w:lvl w:ilvl="4" w:tplc="8F704B9E">
      <w:start w:val="1"/>
      <w:numFmt w:val="lowerLetter"/>
      <w:lvlText w:val="%5."/>
      <w:lvlJc w:val="left"/>
      <w:pPr>
        <w:ind w:left="3600" w:hanging="360"/>
      </w:pPr>
    </w:lvl>
    <w:lvl w:ilvl="5" w:tplc="512203EC">
      <w:start w:val="1"/>
      <w:numFmt w:val="lowerRoman"/>
      <w:lvlText w:val="%6."/>
      <w:lvlJc w:val="right"/>
      <w:pPr>
        <w:ind w:left="4320" w:hanging="180"/>
      </w:pPr>
    </w:lvl>
    <w:lvl w:ilvl="6" w:tplc="D2767CBE">
      <w:start w:val="1"/>
      <w:numFmt w:val="decimal"/>
      <w:lvlText w:val="%7."/>
      <w:lvlJc w:val="left"/>
      <w:pPr>
        <w:ind w:left="5040" w:hanging="360"/>
      </w:pPr>
    </w:lvl>
    <w:lvl w:ilvl="7" w:tplc="23D86D38">
      <w:start w:val="1"/>
      <w:numFmt w:val="lowerLetter"/>
      <w:lvlText w:val="%8."/>
      <w:lvlJc w:val="left"/>
      <w:pPr>
        <w:ind w:left="5760" w:hanging="360"/>
      </w:pPr>
    </w:lvl>
    <w:lvl w:ilvl="8" w:tplc="6C30DB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67963"/>
    <w:multiLevelType w:val="hybridMultilevel"/>
    <w:tmpl w:val="4BE4D22A"/>
    <w:lvl w:ilvl="0" w:tplc="327080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F521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A1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A9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89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AD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47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EC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8E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C5191"/>
    <w:multiLevelType w:val="hybridMultilevel"/>
    <w:tmpl w:val="DEDC2C92"/>
    <w:lvl w:ilvl="0" w:tplc="5C70C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E6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4AF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87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C7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61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4C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64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4AC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66A7E"/>
    <w:multiLevelType w:val="hybridMultilevel"/>
    <w:tmpl w:val="637E6AAA"/>
    <w:lvl w:ilvl="0" w:tplc="5FBC3A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D022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BEC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05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A5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1A6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02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CD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C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C7FC2"/>
    <w:multiLevelType w:val="hybridMultilevel"/>
    <w:tmpl w:val="040808C4"/>
    <w:lvl w:ilvl="0" w:tplc="C99023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054F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0F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47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E8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7C1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EA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8E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504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44BEFF"/>
    <w:rsid w:val="00583B86"/>
    <w:rsid w:val="00FF3F57"/>
    <w:rsid w:val="4CC45499"/>
    <w:rsid w:val="6344B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11B8"/>
  <w15:chartTrackingRefBased/>
  <w15:docId w15:val="{68E0348A-5AEC-4249-918C-73AA9D30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Hagendoorn</dc:creator>
  <cp:keywords/>
  <dc:description/>
  <cp:lastModifiedBy>Ineke Hagendoorn</cp:lastModifiedBy>
  <cp:revision>3</cp:revision>
  <dcterms:created xsi:type="dcterms:W3CDTF">2019-04-07T15:06:00Z</dcterms:created>
  <dcterms:modified xsi:type="dcterms:W3CDTF">2019-08-21T12:14:00Z</dcterms:modified>
</cp:coreProperties>
</file>